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98F" w:rsidRDefault="008452E7" w:rsidP="008452E7">
      <w:pPr>
        <w:spacing w:after="0" w:line="240" w:lineRule="auto"/>
        <w:jc w:val="center"/>
        <w:rPr>
          <w:b/>
        </w:rPr>
      </w:pPr>
      <w:r>
        <w:rPr>
          <w:b/>
        </w:rPr>
        <w:t xml:space="preserve">Emilio </w:t>
      </w:r>
      <w:proofErr w:type="spellStart"/>
      <w:r>
        <w:rPr>
          <w:b/>
        </w:rPr>
        <w:t>DiPalma</w:t>
      </w:r>
      <w:proofErr w:type="spellEnd"/>
      <w:r>
        <w:rPr>
          <w:b/>
        </w:rPr>
        <w:t xml:space="preserve"> Papers</w:t>
      </w:r>
    </w:p>
    <w:p w:rsidR="008452E7" w:rsidRDefault="008452E7" w:rsidP="008452E7">
      <w:pPr>
        <w:spacing w:after="0" w:line="240" w:lineRule="auto"/>
        <w:jc w:val="center"/>
        <w:rPr>
          <w:b/>
        </w:rPr>
      </w:pPr>
      <w:r>
        <w:rPr>
          <w:b/>
        </w:rPr>
        <w:t>Record Group 245</w:t>
      </w:r>
    </w:p>
    <w:p w:rsidR="008452E7" w:rsidRDefault="008452E7" w:rsidP="008452E7">
      <w:pPr>
        <w:spacing w:after="0" w:line="240" w:lineRule="auto"/>
        <w:jc w:val="center"/>
        <w:rPr>
          <w:b/>
        </w:rPr>
      </w:pPr>
    </w:p>
    <w:p w:rsidR="008452E7" w:rsidRDefault="008452E7" w:rsidP="008452E7">
      <w:pPr>
        <w:spacing w:after="0" w:line="240" w:lineRule="auto"/>
      </w:pPr>
      <w:r>
        <w:rPr>
          <w:b/>
        </w:rPr>
        <w:t xml:space="preserve">Title: </w:t>
      </w:r>
      <w:r>
        <w:t xml:space="preserve">Emilio </w:t>
      </w:r>
      <w:proofErr w:type="spellStart"/>
      <w:r>
        <w:t>DiPalma</w:t>
      </w:r>
      <w:proofErr w:type="spellEnd"/>
      <w:r>
        <w:t xml:space="preserve"> Papers</w:t>
      </w:r>
    </w:p>
    <w:p w:rsidR="008452E7" w:rsidRDefault="008452E7" w:rsidP="008452E7">
      <w:pPr>
        <w:spacing w:after="0" w:line="240" w:lineRule="auto"/>
      </w:pPr>
    </w:p>
    <w:p w:rsidR="008452E7" w:rsidRPr="00B50215" w:rsidRDefault="008452E7" w:rsidP="008452E7">
      <w:pPr>
        <w:spacing w:after="0" w:line="240" w:lineRule="auto"/>
      </w:pPr>
      <w:r>
        <w:rPr>
          <w:b/>
        </w:rPr>
        <w:t>Dates:</w:t>
      </w:r>
      <w:r w:rsidR="00B50215">
        <w:rPr>
          <w:b/>
        </w:rPr>
        <w:t xml:space="preserve"> </w:t>
      </w:r>
      <w:r w:rsidR="00B50215">
        <w:t xml:space="preserve">1944 – 2009 </w:t>
      </w:r>
    </w:p>
    <w:p w:rsidR="008452E7" w:rsidRDefault="008452E7" w:rsidP="008452E7">
      <w:pPr>
        <w:spacing w:after="0" w:line="240" w:lineRule="auto"/>
        <w:rPr>
          <w:b/>
        </w:rPr>
      </w:pPr>
    </w:p>
    <w:p w:rsidR="008452E7" w:rsidRDefault="008452E7" w:rsidP="008452E7">
      <w:pPr>
        <w:spacing w:after="0" w:line="240" w:lineRule="auto"/>
      </w:pPr>
      <w:r>
        <w:rPr>
          <w:b/>
        </w:rPr>
        <w:t xml:space="preserve">Accession Number: </w:t>
      </w:r>
      <w:r>
        <w:t>RG-245</w:t>
      </w:r>
    </w:p>
    <w:p w:rsidR="008452E7" w:rsidRDefault="008452E7" w:rsidP="008452E7">
      <w:pPr>
        <w:spacing w:after="0" w:line="240" w:lineRule="auto"/>
      </w:pPr>
    </w:p>
    <w:p w:rsidR="008452E7" w:rsidRDefault="008452E7" w:rsidP="008452E7">
      <w:pPr>
        <w:spacing w:after="0" w:line="240" w:lineRule="auto"/>
      </w:pPr>
      <w:r>
        <w:rPr>
          <w:b/>
        </w:rPr>
        <w:t xml:space="preserve">Extent: </w:t>
      </w:r>
      <w:r>
        <w:t>0.2 linear feet (1 box)</w:t>
      </w:r>
    </w:p>
    <w:p w:rsidR="008452E7" w:rsidRDefault="008452E7" w:rsidP="008452E7">
      <w:pPr>
        <w:spacing w:after="0" w:line="240" w:lineRule="auto"/>
      </w:pPr>
    </w:p>
    <w:p w:rsidR="008452E7" w:rsidRDefault="008452E7" w:rsidP="008452E7">
      <w:pPr>
        <w:spacing w:after="0" w:line="240" w:lineRule="auto"/>
      </w:pPr>
      <w:r>
        <w:rPr>
          <w:b/>
        </w:rPr>
        <w:t xml:space="preserve">Provenance: </w:t>
      </w:r>
      <w:r>
        <w:t xml:space="preserve">Donated by Emilio </w:t>
      </w:r>
      <w:proofErr w:type="spellStart"/>
      <w:r>
        <w:t>DiPalma</w:t>
      </w:r>
      <w:proofErr w:type="spellEnd"/>
      <w:r w:rsidR="00261DFA">
        <w:t xml:space="preserve"> and Eli Rosenbaum</w:t>
      </w:r>
      <w:bookmarkStart w:id="0" w:name="_GoBack"/>
      <w:bookmarkEnd w:id="0"/>
      <w:r>
        <w:t>.</w:t>
      </w:r>
    </w:p>
    <w:p w:rsidR="008452E7" w:rsidRDefault="008452E7" w:rsidP="008452E7">
      <w:pPr>
        <w:spacing w:after="0" w:line="240" w:lineRule="auto"/>
      </w:pPr>
    </w:p>
    <w:p w:rsidR="00256423" w:rsidRDefault="008452E7" w:rsidP="008452E7">
      <w:pPr>
        <w:spacing w:after="0" w:line="240" w:lineRule="auto"/>
      </w:pPr>
      <w:r>
        <w:rPr>
          <w:b/>
        </w:rPr>
        <w:t xml:space="preserve">Biographical Note: </w:t>
      </w:r>
      <w:r w:rsidR="00256423">
        <w:t xml:space="preserve">Emilio </w:t>
      </w:r>
      <w:proofErr w:type="spellStart"/>
      <w:r w:rsidR="00256423">
        <w:t>DiPalma</w:t>
      </w:r>
      <w:proofErr w:type="spellEnd"/>
      <w:r w:rsidR="00256423">
        <w:t xml:space="preserve"> was drafted into the Army in September of 1944.  After basic training at Camp Blanding, Florida, Emilio was ordered to the European Theater on the </w:t>
      </w:r>
      <w:r w:rsidR="00256423">
        <w:rPr>
          <w:i/>
        </w:rPr>
        <w:t>Isle de France</w:t>
      </w:r>
      <w:r w:rsidR="00256423">
        <w:t xml:space="preserve"> arriving in January 1945.  </w:t>
      </w:r>
    </w:p>
    <w:p w:rsidR="00256423" w:rsidRDefault="00256423" w:rsidP="008452E7">
      <w:pPr>
        <w:spacing w:after="0" w:line="240" w:lineRule="auto"/>
      </w:pPr>
    </w:p>
    <w:p w:rsidR="008452E7" w:rsidRDefault="00256423" w:rsidP="008452E7">
      <w:pPr>
        <w:spacing w:after="0" w:line="240" w:lineRule="auto"/>
      </w:pPr>
      <w:r>
        <w:t>In the fall, after the end of the war, Emilio, as part of the 79th Infantry Division, moved into Nuremberg.  He was soon tasked with guard duty, remembering guarding Albert Speer and Hermann Goering.  When in the courtroom, he stood at the witness stand.</w:t>
      </w:r>
      <w:r w:rsidR="003B6E1A">
        <w:t xml:space="preserve">  Emilio returned to the United States in the summer of 1946 and was discharged shortly thereafter in July.</w:t>
      </w:r>
    </w:p>
    <w:p w:rsidR="00B50215" w:rsidRDefault="00B50215" w:rsidP="008452E7">
      <w:pPr>
        <w:spacing w:after="0" w:line="240" w:lineRule="auto"/>
      </w:pPr>
    </w:p>
    <w:p w:rsidR="00B50215" w:rsidRDefault="00B50215" w:rsidP="008452E7">
      <w:pPr>
        <w:spacing w:after="0" w:line="240" w:lineRule="auto"/>
      </w:pPr>
      <w:r>
        <w:rPr>
          <w:b/>
        </w:rPr>
        <w:t xml:space="preserve">Restrictions on access: </w:t>
      </w:r>
      <w:r>
        <w:t>No restrictions on access.</w:t>
      </w:r>
    </w:p>
    <w:p w:rsidR="00B50215" w:rsidRDefault="00B50215" w:rsidP="008452E7">
      <w:pPr>
        <w:spacing w:after="0" w:line="240" w:lineRule="auto"/>
      </w:pPr>
    </w:p>
    <w:p w:rsidR="00B50215" w:rsidRDefault="00B50215" w:rsidP="008452E7">
      <w:pPr>
        <w:spacing w:after="0" w:line="240" w:lineRule="auto"/>
      </w:pPr>
      <w:r>
        <w:rPr>
          <w:b/>
        </w:rPr>
        <w:t xml:space="preserve">Restrictions on use: </w:t>
      </w:r>
      <w:r>
        <w:t>No restriction on use.</w:t>
      </w:r>
    </w:p>
    <w:p w:rsidR="00B50215" w:rsidRDefault="00B50215" w:rsidP="008452E7">
      <w:pPr>
        <w:spacing w:after="0" w:line="240" w:lineRule="auto"/>
      </w:pPr>
    </w:p>
    <w:p w:rsidR="00B50215" w:rsidRDefault="00B50215" w:rsidP="008452E7">
      <w:pPr>
        <w:spacing w:after="0" w:line="240" w:lineRule="auto"/>
      </w:pPr>
      <w:r>
        <w:rPr>
          <w:b/>
        </w:rPr>
        <w:t xml:space="preserve">Language: </w:t>
      </w:r>
      <w:r>
        <w:t>English</w:t>
      </w:r>
    </w:p>
    <w:p w:rsidR="00B50215" w:rsidRDefault="00B50215" w:rsidP="008452E7">
      <w:pPr>
        <w:spacing w:after="0" w:line="240" w:lineRule="auto"/>
      </w:pPr>
    </w:p>
    <w:p w:rsidR="00B50215" w:rsidRDefault="00B50215" w:rsidP="008452E7">
      <w:pPr>
        <w:spacing w:after="0" w:line="240" w:lineRule="auto"/>
      </w:pPr>
      <w:r>
        <w:rPr>
          <w:b/>
        </w:rPr>
        <w:t xml:space="preserve">Preferred citation: </w:t>
      </w:r>
      <w:r>
        <w:t xml:space="preserve">Virginia Holocaust Museum, Record Group 245, Emilio </w:t>
      </w:r>
      <w:proofErr w:type="spellStart"/>
      <w:r>
        <w:t>DiPalma</w:t>
      </w:r>
      <w:proofErr w:type="spellEnd"/>
      <w:r>
        <w:t xml:space="preserve"> Papers, [Folder #].</w:t>
      </w:r>
    </w:p>
    <w:p w:rsidR="00B50215" w:rsidRDefault="00B50215" w:rsidP="008452E7">
      <w:pPr>
        <w:spacing w:after="0" w:line="240" w:lineRule="auto"/>
      </w:pPr>
    </w:p>
    <w:p w:rsidR="00B50215" w:rsidRDefault="00B50215" w:rsidP="008452E7">
      <w:pPr>
        <w:spacing w:after="0" w:line="240" w:lineRule="auto"/>
      </w:pPr>
      <w:r>
        <w:rPr>
          <w:b/>
        </w:rPr>
        <w:t xml:space="preserve">Scope and Content: </w:t>
      </w:r>
      <w:r>
        <w:t xml:space="preserve">The Emilio </w:t>
      </w:r>
      <w:proofErr w:type="spellStart"/>
      <w:r>
        <w:t>DiPalma</w:t>
      </w:r>
      <w:proofErr w:type="spellEnd"/>
      <w:r>
        <w:t xml:space="preserve"> Papers focus primarily on Emilio’s assignment as part of the Tribunal Guard during the Nuremberg Trials.  These papers include photographs and personal reminiscences.  </w:t>
      </w:r>
    </w:p>
    <w:p w:rsidR="00B50215" w:rsidRDefault="00B50215" w:rsidP="008452E7">
      <w:pPr>
        <w:spacing w:after="0" w:line="240" w:lineRule="auto"/>
      </w:pPr>
    </w:p>
    <w:p w:rsidR="00B50215" w:rsidRDefault="00B50215" w:rsidP="008452E7">
      <w:pPr>
        <w:spacing w:after="0" w:line="240" w:lineRule="auto"/>
      </w:pPr>
      <w:r>
        <w:t>Folder 1 contains biographical information, including a memoir written by Emilio himself.  Folder 2 has photographs of Emilio during his Army service, including photos of him standing guard at the witness stand during the trials.  Folder 3 holds correspondence and documents pertaining to the creation of a mannequin representing Emilio for the Nuremberg exhibit at the VHM.</w:t>
      </w:r>
    </w:p>
    <w:p w:rsidR="00B50215" w:rsidRDefault="00B50215" w:rsidP="008452E7">
      <w:pPr>
        <w:spacing w:after="0" w:line="240" w:lineRule="auto"/>
      </w:pPr>
    </w:p>
    <w:p w:rsidR="00B50215" w:rsidRDefault="00B50215" w:rsidP="008452E7">
      <w:pPr>
        <w:spacing w:after="0" w:line="240" w:lineRule="auto"/>
      </w:pPr>
      <w:r>
        <w:rPr>
          <w:b/>
        </w:rPr>
        <w:t>Inventory</w:t>
      </w:r>
    </w:p>
    <w:p w:rsidR="00B50215" w:rsidRDefault="00B50215" w:rsidP="008452E7">
      <w:pPr>
        <w:spacing w:after="0" w:line="240" w:lineRule="auto"/>
      </w:pPr>
    </w:p>
    <w:tbl>
      <w:tblPr>
        <w:tblStyle w:val="TableGrid"/>
        <w:tblW w:w="0" w:type="auto"/>
        <w:tblLook w:val="04A0" w:firstRow="1" w:lastRow="0" w:firstColumn="1" w:lastColumn="0" w:noHBand="0" w:noVBand="1"/>
      </w:tblPr>
      <w:tblGrid>
        <w:gridCol w:w="3116"/>
        <w:gridCol w:w="3117"/>
        <w:gridCol w:w="3117"/>
      </w:tblGrid>
      <w:tr w:rsidR="00B50215" w:rsidTr="00B50215">
        <w:tc>
          <w:tcPr>
            <w:tcW w:w="3116" w:type="dxa"/>
          </w:tcPr>
          <w:p w:rsidR="00B50215" w:rsidRPr="00041FEC" w:rsidRDefault="00041FEC" w:rsidP="00041FEC">
            <w:pPr>
              <w:jc w:val="center"/>
              <w:rPr>
                <w:b/>
              </w:rPr>
            </w:pPr>
            <w:r>
              <w:rPr>
                <w:b/>
              </w:rPr>
              <w:t>Box</w:t>
            </w:r>
          </w:p>
        </w:tc>
        <w:tc>
          <w:tcPr>
            <w:tcW w:w="3117" w:type="dxa"/>
          </w:tcPr>
          <w:p w:rsidR="00B50215" w:rsidRPr="00041FEC" w:rsidRDefault="00041FEC" w:rsidP="00041FEC">
            <w:pPr>
              <w:jc w:val="center"/>
              <w:rPr>
                <w:b/>
              </w:rPr>
            </w:pPr>
            <w:r>
              <w:rPr>
                <w:b/>
              </w:rPr>
              <w:t>Folder</w:t>
            </w:r>
          </w:p>
        </w:tc>
        <w:tc>
          <w:tcPr>
            <w:tcW w:w="3117" w:type="dxa"/>
          </w:tcPr>
          <w:p w:rsidR="00B50215" w:rsidRPr="00041FEC" w:rsidRDefault="00041FEC" w:rsidP="00041FEC">
            <w:pPr>
              <w:jc w:val="center"/>
              <w:rPr>
                <w:b/>
              </w:rPr>
            </w:pPr>
            <w:r>
              <w:rPr>
                <w:b/>
              </w:rPr>
              <w:t>Contents</w:t>
            </w:r>
          </w:p>
        </w:tc>
      </w:tr>
      <w:tr w:rsidR="00B50215" w:rsidTr="00B50215">
        <w:tc>
          <w:tcPr>
            <w:tcW w:w="3116" w:type="dxa"/>
          </w:tcPr>
          <w:p w:rsidR="00B50215" w:rsidRDefault="00041FEC" w:rsidP="00041FEC">
            <w:pPr>
              <w:jc w:val="center"/>
            </w:pPr>
            <w:r>
              <w:t>1</w:t>
            </w:r>
          </w:p>
        </w:tc>
        <w:tc>
          <w:tcPr>
            <w:tcW w:w="3117" w:type="dxa"/>
          </w:tcPr>
          <w:p w:rsidR="00B50215" w:rsidRDefault="00041FEC" w:rsidP="00041FEC">
            <w:pPr>
              <w:jc w:val="center"/>
            </w:pPr>
            <w:r>
              <w:t>1</w:t>
            </w:r>
          </w:p>
        </w:tc>
        <w:tc>
          <w:tcPr>
            <w:tcW w:w="3117" w:type="dxa"/>
          </w:tcPr>
          <w:p w:rsidR="00B50215" w:rsidRDefault="00041FEC" w:rsidP="00041FEC">
            <w:pPr>
              <w:jc w:val="center"/>
            </w:pPr>
            <w:r>
              <w:t>Biographical material</w:t>
            </w:r>
          </w:p>
        </w:tc>
      </w:tr>
      <w:tr w:rsidR="00B50215" w:rsidTr="00B50215">
        <w:tc>
          <w:tcPr>
            <w:tcW w:w="3116" w:type="dxa"/>
          </w:tcPr>
          <w:p w:rsidR="00B50215" w:rsidRDefault="00041FEC" w:rsidP="00041FEC">
            <w:pPr>
              <w:jc w:val="center"/>
            </w:pPr>
            <w:r>
              <w:t>1</w:t>
            </w:r>
          </w:p>
        </w:tc>
        <w:tc>
          <w:tcPr>
            <w:tcW w:w="3117" w:type="dxa"/>
          </w:tcPr>
          <w:p w:rsidR="00B50215" w:rsidRDefault="00041FEC" w:rsidP="00041FEC">
            <w:pPr>
              <w:jc w:val="center"/>
            </w:pPr>
            <w:r>
              <w:t>2</w:t>
            </w:r>
          </w:p>
        </w:tc>
        <w:tc>
          <w:tcPr>
            <w:tcW w:w="3117" w:type="dxa"/>
          </w:tcPr>
          <w:p w:rsidR="00B50215" w:rsidRDefault="00041FEC" w:rsidP="00041FEC">
            <w:pPr>
              <w:jc w:val="center"/>
            </w:pPr>
            <w:r>
              <w:t>Photographs</w:t>
            </w:r>
          </w:p>
        </w:tc>
      </w:tr>
      <w:tr w:rsidR="00B50215" w:rsidTr="00B50215">
        <w:tc>
          <w:tcPr>
            <w:tcW w:w="3116" w:type="dxa"/>
          </w:tcPr>
          <w:p w:rsidR="00B50215" w:rsidRDefault="00041FEC" w:rsidP="00041FEC">
            <w:pPr>
              <w:jc w:val="center"/>
            </w:pPr>
            <w:r>
              <w:t>1</w:t>
            </w:r>
          </w:p>
        </w:tc>
        <w:tc>
          <w:tcPr>
            <w:tcW w:w="3117" w:type="dxa"/>
          </w:tcPr>
          <w:p w:rsidR="00B50215" w:rsidRDefault="00041FEC" w:rsidP="00041FEC">
            <w:pPr>
              <w:jc w:val="center"/>
            </w:pPr>
            <w:r>
              <w:t>3</w:t>
            </w:r>
          </w:p>
        </w:tc>
        <w:tc>
          <w:tcPr>
            <w:tcW w:w="3117" w:type="dxa"/>
          </w:tcPr>
          <w:p w:rsidR="00B50215" w:rsidRDefault="00041FEC" w:rsidP="00041FEC">
            <w:pPr>
              <w:jc w:val="center"/>
            </w:pPr>
            <w:r>
              <w:t>Mannequin Info</w:t>
            </w:r>
          </w:p>
        </w:tc>
      </w:tr>
    </w:tbl>
    <w:p w:rsidR="00B50215" w:rsidRPr="00B50215" w:rsidRDefault="00B50215" w:rsidP="008452E7">
      <w:pPr>
        <w:spacing w:after="0" w:line="240" w:lineRule="auto"/>
      </w:pPr>
    </w:p>
    <w:p w:rsidR="003B6E1A" w:rsidRDefault="003B6E1A" w:rsidP="008452E7">
      <w:pPr>
        <w:spacing w:after="0" w:line="240" w:lineRule="auto"/>
      </w:pPr>
    </w:p>
    <w:p w:rsidR="00041FEC" w:rsidRDefault="00041FEC" w:rsidP="008452E7">
      <w:pPr>
        <w:spacing w:after="0" w:line="240" w:lineRule="auto"/>
      </w:pPr>
    </w:p>
    <w:p w:rsidR="00041FEC" w:rsidRDefault="00041FEC" w:rsidP="00041FEC">
      <w:pPr>
        <w:spacing w:after="0" w:line="240" w:lineRule="auto"/>
        <w:jc w:val="center"/>
        <w:rPr>
          <w:b/>
        </w:rPr>
      </w:pPr>
      <w:r>
        <w:rPr>
          <w:b/>
        </w:rPr>
        <w:lastRenderedPageBreak/>
        <w:t xml:space="preserve">Emilio </w:t>
      </w:r>
      <w:proofErr w:type="spellStart"/>
      <w:r>
        <w:rPr>
          <w:b/>
        </w:rPr>
        <w:t>DiPalma</w:t>
      </w:r>
      <w:proofErr w:type="spellEnd"/>
      <w:r>
        <w:rPr>
          <w:b/>
        </w:rPr>
        <w:t xml:space="preserve"> Papers</w:t>
      </w:r>
    </w:p>
    <w:p w:rsidR="00041FEC" w:rsidRDefault="00041FEC" w:rsidP="00041FEC">
      <w:pPr>
        <w:spacing w:after="0" w:line="240" w:lineRule="auto"/>
        <w:jc w:val="center"/>
        <w:rPr>
          <w:b/>
        </w:rPr>
      </w:pPr>
      <w:r>
        <w:rPr>
          <w:b/>
        </w:rPr>
        <w:t>Record Group 245</w:t>
      </w:r>
    </w:p>
    <w:p w:rsidR="00041FEC" w:rsidRPr="00041FEC" w:rsidRDefault="00041FEC" w:rsidP="00041FEC">
      <w:pPr>
        <w:spacing w:after="0" w:line="240" w:lineRule="auto"/>
        <w:jc w:val="center"/>
        <w:rPr>
          <w:b/>
        </w:rPr>
      </w:pPr>
    </w:p>
    <w:p w:rsidR="003B6E1A" w:rsidRDefault="003B6E1A" w:rsidP="008452E7">
      <w:pPr>
        <w:spacing w:after="0" w:line="240" w:lineRule="auto"/>
      </w:pPr>
      <w:r>
        <w:rPr>
          <w:b/>
        </w:rPr>
        <w:t>Indexing Terms</w:t>
      </w:r>
    </w:p>
    <w:p w:rsidR="003B6E1A" w:rsidRDefault="003B6E1A" w:rsidP="008452E7">
      <w:pPr>
        <w:spacing w:after="0" w:line="240" w:lineRule="auto"/>
      </w:pPr>
    </w:p>
    <w:p w:rsidR="003B6E1A" w:rsidRDefault="003B6E1A" w:rsidP="008452E7">
      <w:pPr>
        <w:spacing w:after="0" w:line="240" w:lineRule="auto"/>
      </w:pPr>
      <w:proofErr w:type="spellStart"/>
      <w:r>
        <w:t>DiPalma</w:t>
      </w:r>
      <w:proofErr w:type="spellEnd"/>
      <w:r>
        <w:t>, Emilio (June 3, 1926 - )</w:t>
      </w:r>
    </w:p>
    <w:p w:rsidR="003B6E1A" w:rsidRDefault="003B6E1A" w:rsidP="008452E7">
      <w:pPr>
        <w:spacing w:after="0" w:line="240" w:lineRule="auto"/>
      </w:pPr>
      <w:r>
        <w:t>Nuremberg Trials</w:t>
      </w:r>
    </w:p>
    <w:p w:rsidR="003B6E1A" w:rsidRDefault="003B6E1A" w:rsidP="008452E7">
      <w:pPr>
        <w:spacing w:after="0" w:line="240" w:lineRule="auto"/>
      </w:pPr>
      <w:r>
        <w:t>Palace of Justice</w:t>
      </w:r>
    </w:p>
    <w:p w:rsidR="003B6E1A" w:rsidRDefault="003B6E1A" w:rsidP="008452E7">
      <w:pPr>
        <w:spacing w:after="0" w:line="240" w:lineRule="auto"/>
      </w:pPr>
      <w:r>
        <w:t>International Military Tribunal</w:t>
      </w:r>
    </w:p>
    <w:p w:rsidR="003B6E1A" w:rsidRDefault="003B6E1A" w:rsidP="008452E7">
      <w:pPr>
        <w:spacing w:after="0" w:line="240" w:lineRule="auto"/>
      </w:pPr>
      <w:r>
        <w:t>United States. Army.</w:t>
      </w:r>
    </w:p>
    <w:p w:rsidR="003B6E1A" w:rsidRDefault="003B6E1A" w:rsidP="008452E7">
      <w:pPr>
        <w:spacing w:after="0" w:line="240" w:lineRule="auto"/>
      </w:pPr>
      <w:r>
        <w:t>United States. Army. 79th Infantry Division.</w:t>
      </w:r>
    </w:p>
    <w:p w:rsidR="00041FEC" w:rsidRPr="00041FEC" w:rsidRDefault="00041FEC" w:rsidP="008452E7">
      <w:pPr>
        <w:spacing w:after="0" w:line="240" w:lineRule="auto"/>
      </w:pPr>
      <w:r>
        <w:rPr>
          <w:i/>
        </w:rPr>
        <w:t>Isle de France</w:t>
      </w:r>
    </w:p>
    <w:sectPr w:rsidR="00041FEC" w:rsidRPr="0004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E7"/>
    <w:rsid w:val="00041FEC"/>
    <w:rsid w:val="000B0C97"/>
    <w:rsid w:val="00256423"/>
    <w:rsid w:val="00261DFA"/>
    <w:rsid w:val="003B6E1A"/>
    <w:rsid w:val="008452E7"/>
    <w:rsid w:val="009A72B2"/>
    <w:rsid w:val="00B5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E49D8-2B37-4BED-BF2D-6AE305B4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Kolleda</dc:creator>
  <cp:keywords/>
  <dc:description/>
  <cp:lastModifiedBy>Alexandra Kolleda</cp:lastModifiedBy>
  <cp:revision>1</cp:revision>
  <dcterms:created xsi:type="dcterms:W3CDTF">2019-12-17T15:56:00Z</dcterms:created>
  <dcterms:modified xsi:type="dcterms:W3CDTF">2019-12-17T18:58:00Z</dcterms:modified>
</cp:coreProperties>
</file>